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18A69" w14:textId="77777777" w:rsidR="00C76E95" w:rsidRDefault="00C76E95">
      <w:pPr>
        <w:jc w:val="center"/>
        <w:rPr>
          <w:b/>
          <w:sz w:val="32"/>
        </w:rPr>
      </w:pPr>
      <w:r>
        <w:rPr>
          <w:rFonts w:hint="eastAsia"/>
          <w:b/>
          <w:sz w:val="32"/>
        </w:rPr>
        <w:t>福</w:t>
      </w:r>
      <w:r w:rsidR="00477FD9">
        <w:rPr>
          <w:rFonts w:hint="eastAsia"/>
          <w:b/>
          <w:sz w:val="32"/>
        </w:rPr>
        <w:t>山</w:t>
      </w:r>
      <w:r>
        <w:rPr>
          <w:rFonts w:hint="eastAsia"/>
          <w:b/>
          <w:sz w:val="32"/>
        </w:rPr>
        <w:t>市自治会連合会あけぼの基金要綱</w:t>
      </w:r>
    </w:p>
    <w:p w14:paraId="2527AA93" w14:textId="77777777" w:rsidR="00C76E95" w:rsidRDefault="00C76E95">
      <w:pPr>
        <w:rPr>
          <w:sz w:val="22"/>
        </w:rPr>
      </w:pPr>
    </w:p>
    <w:p w14:paraId="7DC7875D" w14:textId="77777777" w:rsidR="00C76E95" w:rsidRDefault="00C76E95">
      <w:pPr>
        <w:jc w:val="right"/>
        <w:rPr>
          <w:sz w:val="22"/>
        </w:rPr>
      </w:pPr>
      <w:r>
        <w:rPr>
          <w:rFonts w:hint="eastAsia"/>
          <w:sz w:val="22"/>
        </w:rPr>
        <w:t>平成４年３月２１日</w:t>
      </w:r>
    </w:p>
    <w:p w14:paraId="6AA1034D" w14:textId="77777777" w:rsidR="00C76E95" w:rsidRDefault="00C76E95">
      <w:pPr>
        <w:jc w:val="right"/>
        <w:rPr>
          <w:kern w:val="0"/>
          <w:sz w:val="22"/>
        </w:rPr>
      </w:pPr>
      <w:r>
        <w:rPr>
          <w:kern w:val="0"/>
          <w:sz w:val="22"/>
        </w:rPr>
        <w:fldChar w:fldCharType="begin"/>
      </w:r>
      <w:r>
        <w:rPr>
          <w:kern w:val="0"/>
          <w:sz w:val="22"/>
        </w:rPr>
        <w:instrText xml:space="preserve"> eq \o\ad(</w:instrText>
      </w:r>
      <w:r>
        <w:rPr>
          <w:rFonts w:hint="eastAsia"/>
          <w:kern w:val="0"/>
          <w:sz w:val="22"/>
        </w:rPr>
        <w:instrText>要綱第１号</w:instrText>
      </w:r>
      <w:r>
        <w:rPr>
          <w:kern w:val="0"/>
          <w:sz w:val="22"/>
        </w:rPr>
        <w:instrText>,</w:instrText>
      </w:r>
      <w:r>
        <w:rPr>
          <w:rFonts w:hint="eastAsia"/>
          <w:kern w:val="0"/>
          <w:sz w:val="22"/>
        </w:rPr>
        <w:instrText xml:space="preserve">　　　　　　　　　</w:instrText>
      </w:r>
      <w:r>
        <w:rPr>
          <w:kern w:val="0"/>
          <w:sz w:val="22"/>
        </w:rPr>
        <w:instrText>)</w:instrText>
      </w:r>
      <w:r>
        <w:rPr>
          <w:kern w:val="0"/>
          <w:sz w:val="22"/>
        </w:rPr>
        <w:fldChar w:fldCharType="end"/>
      </w:r>
    </w:p>
    <w:p w14:paraId="3E089F61" w14:textId="77777777" w:rsidR="00C76E95" w:rsidRDefault="00C76E95">
      <w:pPr>
        <w:ind w:right="960"/>
        <w:rPr>
          <w:kern w:val="0"/>
          <w:sz w:val="22"/>
        </w:rPr>
      </w:pPr>
      <w:r>
        <w:rPr>
          <w:rFonts w:hint="eastAsia"/>
          <w:kern w:val="0"/>
          <w:sz w:val="22"/>
        </w:rPr>
        <w:t>（趣旨）</w:t>
      </w:r>
    </w:p>
    <w:p w14:paraId="6BD7101F" w14:textId="77777777" w:rsidR="00C76E95" w:rsidRDefault="00C76E95">
      <w:pPr>
        <w:numPr>
          <w:ilvl w:val="0"/>
          <w:numId w:val="1"/>
        </w:numPr>
        <w:ind w:right="-6"/>
        <w:rPr>
          <w:kern w:val="0"/>
          <w:sz w:val="22"/>
        </w:rPr>
      </w:pPr>
      <w:r>
        <w:rPr>
          <w:rFonts w:hint="eastAsia"/>
          <w:kern w:val="0"/>
          <w:sz w:val="22"/>
        </w:rPr>
        <w:t>この要綱は</w:t>
      </w:r>
      <w:r w:rsidR="00532783">
        <w:rPr>
          <w:rFonts w:hint="eastAsia"/>
          <w:kern w:val="0"/>
          <w:sz w:val="22"/>
        </w:rPr>
        <w:t>、</w:t>
      </w:r>
      <w:r>
        <w:rPr>
          <w:rFonts w:hint="eastAsia"/>
          <w:kern w:val="0"/>
          <w:sz w:val="22"/>
        </w:rPr>
        <w:t>福山市自治会連合会あけぼの基金規程第６条の規定に基</w:t>
      </w:r>
    </w:p>
    <w:p w14:paraId="349264D5" w14:textId="77777777" w:rsidR="00C76E95" w:rsidRDefault="00C76E95">
      <w:pPr>
        <w:ind w:right="-6" w:firstLine="240"/>
        <w:rPr>
          <w:kern w:val="0"/>
          <w:sz w:val="22"/>
        </w:rPr>
      </w:pPr>
      <w:r>
        <w:rPr>
          <w:rFonts w:hint="eastAsia"/>
          <w:kern w:val="0"/>
          <w:sz w:val="22"/>
        </w:rPr>
        <w:t>づきあけぼの基金の運用に関して必要な事項を定めるものとする。</w:t>
      </w:r>
    </w:p>
    <w:p w14:paraId="6F3304AF" w14:textId="77777777" w:rsidR="00C76E95" w:rsidRDefault="00C76E95">
      <w:pPr>
        <w:ind w:right="-6"/>
        <w:rPr>
          <w:kern w:val="0"/>
          <w:sz w:val="22"/>
        </w:rPr>
      </w:pPr>
      <w:r>
        <w:rPr>
          <w:rFonts w:hint="eastAsia"/>
          <w:kern w:val="0"/>
          <w:sz w:val="22"/>
        </w:rPr>
        <w:t>（管理益金の使途等）</w:t>
      </w:r>
    </w:p>
    <w:p w14:paraId="1347AE74" w14:textId="77777777" w:rsidR="00C76E95" w:rsidRDefault="00C76E95">
      <w:pPr>
        <w:numPr>
          <w:ilvl w:val="0"/>
          <w:numId w:val="1"/>
        </w:numPr>
        <w:ind w:right="-6"/>
        <w:rPr>
          <w:kern w:val="0"/>
          <w:sz w:val="22"/>
        </w:rPr>
      </w:pPr>
      <w:r>
        <w:rPr>
          <w:rFonts w:hint="eastAsia"/>
          <w:kern w:val="0"/>
          <w:sz w:val="22"/>
        </w:rPr>
        <w:t>この基金から生ずる収益は次の各号に掲げる事業に使用するものとす</w:t>
      </w:r>
    </w:p>
    <w:p w14:paraId="3FFC5BCD" w14:textId="77777777" w:rsidR="00C76E95" w:rsidRDefault="00C76E95">
      <w:pPr>
        <w:ind w:right="-6" w:firstLine="240"/>
        <w:rPr>
          <w:kern w:val="0"/>
          <w:sz w:val="22"/>
        </w:rPr>
      </w:pPr>
      <w:r>
        <w:rPr>
          <w:rFonts w:hint="eastAsia"/>
          <w:kern w:val="0"/>
          <w:sz w:val="22"/>
        </w:rPr>
        <w:t>る。</w:t>
      </w:r>
    </w:p>
    <w:p w14:paraId="4F5AA223" w14:textId="77777777" w:rsidR="00C76E95" w:rsidRDefault="00C76E95">
      <w:pPr>
        <w:numPr>
          <w:ilvl w:val="0"/>
          <w:numId w:val="2"/>
        </w:numPr>
        <w:ind w:right="-6"/>
        <w:rPr>
          <w:kern w:val="0"/>
          <w:sz w:val="22"/>
        </w:rPr>
      </w:pPr>
      <w:r>
        <w:rPr>
          <w:rFonts w:hint="eastAsia"/>
          <w:kern w:val="0"/>
          <w:sz w:val="22"/>
        </w:rPr>
        <w:t>自治会（町内会）活動支援事業</w:t>
      </w:r>
    </w:p>
    <w:p w14:paraId="630AEA4F" w14:textId="77777777" w:rsidR="00C76E95" w:rsidRDefault="00C76E95">
      <w:pPr>
        <w:numPr>
          <w:ilvl w:val="0"/>
          <w:numId w:val="2"/>
        </w:numPr>
        <w:ind w:right="-6"/>
        <w:rPr>
          <w:sz w:val="22"/>
        </w:rPr>
      </w:pPr>
      <w:r>
        <w:rPr>
          <w:rFonts w:hint="eastAsia"/>
          <w:kern w:val="0"/>
          <w:sz w:val="22"/>
        </w:rPr>
        <w:t>自治会（町内会）活動活性化事業</w:t>
      </w:r>
    </w:p>
    <w:p w14:paraId="34CBD17C" w14:textId="77777777" w:rsidR="00C76E95" w:rsidRDefault="00C76E95">
      <w:pPr>
        <w:ind w:right="-6"/>
        <w:rPr>
          <w:kern w:val="0"/>
          <w:sz w:val="22"/>
        </w:rPr>
      </w:pPr>
      <w:r>
        <w:rPr>
          <w:rFonts w:hint="eastAsia"/>
          <w:kern w:val="0"/>
          <w:sz w:val="22"/>
        </w:rPr>
        <w:t>（事業実施の方法）</w:t>
      </w:r>
    </w:p>
    <w:p w14:paraId="0A305466" w14:textId="77777777" w:rsidR="00C76E95" w:rsidRDefault="00C76E95">
      <w:pPr>
        <w:numPr>
          <w:ilvl w:val="0"/>
          <w:numId w:val="1"/>
        </w:numPr>
        <w:ind w:right="-6"/>
        <w:rPr>
          <w:kern w:val="0"/>
          <w:sz w:val="22"/>
        </w:rPr>
      </w:pPr>
      <w:r>
        <w:rPr>
          <w:rFonts w:hint="eastAsia"/>
          <w:kern w:val="0"/>
          <w:sz w:val="22"/>
        </w:rPr>
        <w:t>前条に掲げる事業の実施方法は次のとおりとする。</w:t>
      </w:r>
    </w:p>
    <w:p w14:paraId="7B227211" w14:textId="77777777" w:rsidR="00C76E95" w:rsidRDefault="00C76E95" w:rsidP="00477FD9">
      <w:pPr>
        <w:ind w:right="-6" w:firstLineChars="100" w:firstLine="240"/>
        <w:rPr>
          <w:kern w:val="0"/>
          <w:sz w:val="22"/>
        </w:rPr>
      </w:pPr>
      <w:r>
        <w:rPr>
          <w:rFonts w:hint="eastAsia"/>
          <w:kern w:val="0"/>
          <w:sz w:val="22"/>
        </w:rPr>
        <w:t xml:space="preserve">　前条第１号の事業については</w:t>
      </w:r>
      <w:r w:rsidR="00532783">
        <w:rPr>
          <w:rFonts w:hint="eastAsia"/>
          <w:kern w:val="0"/>
          <w:sz w:val="22"/>
        </w:rPr>
        <w:t>、</w:t>
      </w:r>
      <w:r>
        <w:rPr>
          <w:rFonts w:hint="eastAsia"/>
          <w:kern w:val="0"/>
          <w:sz w:val="22"/>
        </w:rPr>
        <w:t>地域特性を活かした活発な活動により</w:t>
      </w:r>
      <w:r w:rsidR="00532783">
        <w:rPr>
          <w:rFonts w:hint="eastAsia"/>
          <w:kern w:val="0"/>
          <w:sz w:val="22"/>
        </w:rPr>
        <w:t>、</w:t>
      </w:r>
      <w:r>
        <w:rPr>
          <w:rFonts w:hint="eastAsia"/>
          <w:kern w:val="0"/>
          <w:sz w:val="22"/>
        </w:rPr>
        <w:t>住</w:t>
      </w:r>
    </w:p>
    <w:p w14:paraId="737EEC09" w14:textId="77777777" w:rsidR="00C76E95" w:rsidRDefault="00C76E95">
      <w:pPr>
        <w:ind w:right="-6" w:firstLine="240"/>
        <w:rPr>
          <w:kern w:val="0"/>
          <w:sz w:val="22"/>
        </w:rPr>
      </w:pPr>
      <w:r>
        <w:rPr>
          <w:rFonts w:hint="eastAsia"/>
          <w:kern w:val="0"/>
          <w:sz w:val="22"/>
        </w:rPr>
        <w:t>みよいまちづくりをすすめる自治会（町内会）を顕彰して行うものとする。</w:t>
      </w:r>
    </w:p>
    <w:p w14:paraId="67320AD4" w14:textId="77777777" w:rsidR="00C76E95" w:rsidRDefault="00C76E95">
      <w:pPr>
        <w:ind w:right="-6"/>
        <w:rPr>
          <w:kern w:val="0"/>
          <w:sz w:val="22"/>
        </w:rPr>
      </w:pPr>
      <w:r>
        <w:rPr>
          <w:rFonts w:hint="eastAsia"/>
          <w:kern w:val="0"/>
          <w:sz w:val="22"/>
        </w:rPr>
        <w:t>２　前条第２号の事業については</w:t>
      </w:r>
      <w:r w:rsidR="00532783">
        <w:rPr>
          <w:rFonts w:hint="eastAsia"/>
          <w:kern w:val="0"/>
          <w:sz w:val="22"/>
        </w:rPr>
        <w:t>、</w:t>
      </w:r>
      <w:r>
        <w:rPr>
          <w:rFonts w:hint="eastAsia"/>
          <w:kern w:val="0"/>
          <w:sz w:val="22"/>
        </w:rPr>
        <w:t>福山市自治会連合会が実施する指導者の養</w:t>
      </w:r>
    </w:p>
    <w:p w14:paraId="05D66712" w14:textId="77777777" w:rsidR="00C76E95" w:rsidRDefault="00C76E95">
      <w:pPr>
        <w:ind w:right="-6"/>
        <w:rPr>
          <w:kern w:val="0"/>
          <w:sz w:val="22"/>
        </w:rPr>
      </w:pPr>
      <w:r>
        <w:rPr>
          <w:rFonts w:hint="eastAsia"/>
          <w:kern w:val="0"/>
          <w:sz w:val="22"/>
        </w:rPr>
        <w:t xml:space="preserve">　成を図るための事業とする。</w:t>
      </w:r>
    </w:p>
    <w:p w14:paraId="0D3CE147" w14:textId="77777777" w:rsidR="00C76E95" w:rsidRDefault="00C76E95">
      <w:pPr>
        <w:ind w:right="-6"/>
        <w:rPr>
          <w:kern w:val="0"/>
          <w:sz w:val="22"/>
        </w:rPr>
      </w:pPr>
      <w:r>
        <w:rPr>
          <w:rFonts w:hint="eastAsia"/>
          <w:kern w:val="0"/>
          <w:sz w:val="22"/>
        </w:rPr>
        <w:t>（支援されるものの決定）</w:t>
      </w:r>
    </w:p>
    <w:p w14:paraId="739B1C0F" w14:textId="77777777" w:rsidR="00C76E95" w:rsidRDefault="00C76E95">
      <w:pPr>
        <w:numPr>
          <w:ilvl w:val="0"/>
          <w:numId w:val="1"/>
        </w:numPr>
        <w:ind w:right="-6"/>
        <w:rPr>
          <w:kern w:val="0"/>
          <w:sz w:val="22"/>
        </w:rPr>
      </w:pPr>
      <w:r>
        <w:rPr>
          <w:rFonts w:hint="eastAsia"/>
          <w:kern w:val="0"/>
          <w:sz w:val="22"/>
        </w:rPr>
        <w:t>第２条第１号の規定により支援されるものは</w:t>
      </w:r>
      <w:r w:rsidR="00532783">
        <w:rPr>
          <w:rFonts w:hint="eastAsia"/>
          <w:kern w:val="0"/>
          <w:sz w:val="22"/>
        </w:rPr>
        <w:t>、</w:t>
      </w:r>
      <w:r>
        <w:rPr>
          <w:rFonts w:hint="eastAsia"/>
          <w:kern w:val="0"/>
          <w:sz w:val="22"/>
        </w:rPr>
        <w:t>選考委員会（以下「委</w:t>
      </w:r>
    </w:p>
    <w:p w14:paraId="20905F4A" w14:textId="77777777" w:rsidR="00C76E95" w:rsidRDefault="00C76E95">
      <w:pPr>
        <w:ind w:right="-6" w:firstLine="240"/>
        <w:rPr>
          <w:kern w:val="0"/>
          <w:sz w:val="22"/>
        </w:rPr>
      </w:pPr>
      <w:r>
        <w:rPr>
          <w:rFonts w:hint="eastAsia"/>
          <w:kern w:val="0"/>
          <w:sz w:val="22"/>
        </w:rPr>
        <w:t>員会」という。）において決定する。</w:t>
      </w:r>
    </w:p>
    <w:p w14:paraId="5DA46CD4" w14:textId="77777777" w:rsidR="00C76E95" w:rsidRDefault="00C76E95">
      <w:pPr>
        <w:ind w:right="-6"/>
        <w:rPr>
          <w:kern w:val="0"/>
          <w:sz w:val="22"/>
        </w:rPr>
      </w:pPr>
      <w:r>
        <w:rPr>
          <w:rFonts w:hint="eastAsia"/>
          <w:kern w:val="0"/>
          <w:sz w:val="22"/>
        </w:rPr>
        <w:t>（委員会）</w:t>
      </w:r>
    </w:p>
    <w:p w14:paraId="07EFDDC8" w14:textId="77777777" w:rsidR="00C76E95" w:rsidRDefault="00C76E95">
      <w:pPr>
        <w:numPr>
          <w:ilvl w:val="0"/>
          <w:numId w:val="1"/>
        </w:numPr>
        <w:ind w:right="-6"/>
        <w:rPr>
          <w:kern w:val="0"/>
          <w:sz w:val="22"/>
        </w:rPr>
      </w:pPr>
      <w:r>
        <w:rPr>
          <w:rFonts w:hint="eastAsia"/>
          <w:kern w:val="0"/>
          <w:sz w:val="22"/>
        </w:rPr>
        <w:t>委員会は</w:t>
      </w:r>
      <w:r w:rsidR="00532783">
        <w:rPr>
          <w:rFonts w:hint="eastAsia"/>
          <w:kern w:val="0"/>
          <w:sz w:val="22"/>
        </w:rPr>
        <w:t>、</w:t>
      </w:r>
      <w:r>
        <w:rPr>
          <w:rFonts w:hint="eastAsia"/>
          <w:kern w:val="0"/>
          <w:sz w:val="22"/>
        </w:rPr>
        <w:t>福山市自治会連合会常任理事を委員として組織する。</w:t>
      </w:r>
    </w:p>
    <w:p w14:paraId="181BF031" w14:textId="77777777" w:rsidR="00C76E95" w:rsidRDefault="00C76E95">
      <w:pPr>
        <w:ind w:right="-6"/>
        <w:rPr>
          <w:kern w:val="0"/>
          <w:sz w:val="22"/>
        </w:rPr>
      </w:pPr>
      <w:r>
        <w:rPr>
          <w:rFonts w:hint="eastAsia"/>
          <w:kern w:val="0"/>
          <w:sz w:val="22"/>
        </w:rPr>
        <w:t>（会長）</w:t>
      </w:r>
    </w:p>
    <w:p w14:paraId="02DA3390" w14:textId="77777777" w:rsidR="00C76E95" w:rsidRDefault="00C76E95">
      <w:pPr>
        <w:numPr>
          <w:ilvl w:val="0"/>
          <w:numId w:val="1"/>
        </w:numPr>
        <w:ind w:right="-6"/>
        <w:rPr>
          <w:kern w:val="0"/>
          <w:sz w:val="22"/>
        </w:rPr>
      </w:pPr>
      <w:r>
        <w:rPr>
          <w:rFonts w:hint="eastAsia"/>
          <w:kern w:val="0"/>
          <w:sz w:val="22"/>
        </w:rPr>
        <w:t>委員会の会長は</w:t>
      </w:r>
      <w:r w:rsidR="00532783">
        <w:rPr>
          <w:rFonts w:hint="eastAsia"/>
          <w:kern w:val="0"/>
          <w:sz w:val="22"/>
        </w:rPr>
        <w:t>、</w:t>
      </w:r>
      <w:r>
        <w:rPr>
          <w:rFonts w:hint="eastAsia"/>
          <w:kern w:val="0"/>
          <w:sz w:val="22"/>
        </w:rPr>
        <w:t>福山市自治会連合会長をもって</w:t>
      </w:r>
      <w:r w:rsidR="004B1507">
        <w:rPr>
          <w:rFonts w:hint="eastAsia"/>
          <w:kern w:val="0"/>
          <w:sz w:val="22"/>
        </w:rPr>
        <w:t>当てる</w:t>
      </w:r>
      <w:r>
        <w:rPr>
          <w:rFonts w:hint="eastAsia"/>
          <w:kern w:val="0"/>
          <w:sz w:val="22"/>
        </w:rPr>
        <w:t>。</w:t>
      </w:r>
    </w:p>
    <w:p w14:paraId="07F8D1CA" w14:textId="77777777" w:rsidR="00C76E95" w:rsidRDefault="00C76E95">
      <w:pPr>
        <w:ind w:right="-6"/>
        <w:rPr>
          <w:kern w:val="0"/>
          <w:sz w:val="22"/>
        </w:rPr>
      </w:pPr>
      <w:r>
        <w:rPr>
          <w:rFonts w:hint="eastAsia"/>
          <w:kern w:val="0"/>
          <w:sz w:val="22"/>
        </w:rPr>
        <w:t>２　会長に事故あるときは</w:t>
      </w:r>
      <w:r w:rsidR="00532783">
        <w:rPr>
          <w:rFonts w:hint="eastAsia"/>
          <w:kern w:val="0"/>
          <w:sz w:val="22"/>
        </w:rPr>
        <w:t>、</w:t>
      </w:r>
      <w:r>
        <w:rPr>
          <w:rFonts w:hint="eastAsia"/>
          <w:kern w:val="0"/>
          <w:sz w:val="22"/>
        </w:rPr>
        <w:t>あらかじめ委員のうちから互選された者が</w:t>
      </w:r>
      <w:r w:rsidR="00532783">
        <w:rPr>
          <w:rFonts w:hint="eastAsia"/>
          <w:kern w:val="0"/>
          <w:sz w:val="22"/>
        </w:rPr>
        <w:t>、</w:t>
      </w:r>
      <w:r>
        <w:rPr>
          <w:rFonts w:hint="eastAsia"/>
          <w:kern w:val="0"/>
          <w:sz w:val="22"/>
        </w:rPr>
        <w:t>その</w:t>
      </w:r>
    </w:p>
    <w:p w14:paraId="6F94E7E2" w14:textId="77777777" w:rsidR="00C76E95" w:rsidRDefault="00C76E95">
      <w:pPr>
        <w:ind w:right="-6" w:firstLine="240"/>
        <w:rPr>
          <w:kern w:val="0"/>
          <w:sz w:val="22"/>
        </w:rPr>
      </w:pPr>
      <w:r>
        <w:rPr>
          <w:rFonts w:hint="eastAsia"/>
          <w:kern w:val="0"/>
          <w:sz w:val="22"/>
        </w:rPr>
        <w:t>職務を代理</w:t>
      </w:r>
      <w:r w:rsidR="00532783">
        <w:rPr>
          <w:rFonts w:hint="eastAsia"/>
          <w:kern w:val="0"/>
          <w:sz w:val="22"/>
        </w:rPr>
        <w:t>、</w:t>
      </w:r>
      <w:r>
        <w:rPr>
          <w:rFonts w:hint="eastAsia"/>
          <w:kern w:val="0"/>
          <w:sz w:val="22"/>
        </w:rPr>
        <w:t>代行する。</w:t>
      </w:r>
    </w:p>
    <w:p w14:paraId="3E90AE19" w14:textId="77777777" w:rsidR="00C76E95" w:rsidRDefault="00C76E95">
      <w:pPr>
        <w:ind w:right="-6"/>
        <w:rPr>
          <w:kern w:val="0"/>
          <w:sz w:val="22"/>
        </w:rPr>
      </w:pPr>
      <w:r>
        <w:rPr>
          <w:rFonts w:hint="eastAsia"/>
          <w:kern w:val="0"/>
          <w:sz w:val="22"/>
        </w:rPr>
        <w:t>（会議の招集）</w:t>
      </w:r>
    </w:p>
    <w:p w14:paraId="4F73BA17" w14:textId="77777777" w:rsidR="00C76E95" w:rsidRDefault="00C76E95">
      <w:pPr>
        <w:numPr>
          <w:ilvl w:val="0"/>
          <w:numId w:val="1"/>
        </w:numPr>
        <w:ind w:right="-6"/>
        <w:rPr>
          <w:kern w:val="0"/>
          <w:sz w:val="22"/>
        </w:rPr>
      </w:pPr>
      <w:r>
        <w:rPr>
          <w:rFonts w:hint="eastAsia"/>
          <w:kern w:val="0"/>
          <w:sz w:val="22"/>
        </w:rPr>
        <w:t>委員会の会議は</w:t>
      </w:r>
      <w:r w:rsidR="00532783">
        <w:rPr>
          <w:rFonts w:hint="eastAsia"/>
          <w:kern w:val="0"/>
          <w:sz w:val="22"/>
        </w:rPr>
        <w:t>、</w:t>
      </w:r>
      <w:r>
        <w:rPr>
          <w:rFonts w:hint="eastAsia"/>
          <w:kern w:val="0"/>
          <w:sz w:val="22"/>
        </w:rPr>
        <w:t>会長が招集する。</w:t>
      </w:r>
    </w:p>
    <w:p w14:paraId="25B6E95C" w14:textId="77777777" w:rsidR="004F5F87" w:rsidRDefault="00C76E95">
      <w:pPr>
        <w:ind w:right="-6"/>
        <w:rPr>
          <w:kern w:val="0"/>
          <w:sz w:val="22"/>
        </w:rPr>
      </w:pPr>
      <w:r>
        <w:rPr>
          <w:rFonts w:hint="eastAsia"/>
          <w:kern w:val="0"/>
          <w:sz w:val="22"/>
        </w:rPr>
        <w:t>（議事及び運営）</w:t>
      </w:r>
    </w:p>
    <w:p w14:paraId="75234290" w14:textId="77777777" w:rsidR="00C76E95" w:rsidRDefault="00C76E95">
      <w:pPr>
        <w:numPr>
          <w:ilvl w:val="0"/>
          <w:numId w:val="1"/>
        </w:numPr>
        <w:ind w:right="-6"/>
        <w:rPr>
          <w:kern w:val="0"/>
          <w:sz w:val="22"/>
        </w:rPr>
      </w:pPr>
      <w:r>
        <w:rPr>
          <w:rFonts w:hint="eastAsia"/>
          <w:kern w:val="0"/>
          <w:sz w:val="22"/>
        </w:rPr>
        <w:lastRenderedPageBreak/>
        <w:t>委員会の会議の議長は</w:t>
      </w:r>
      <w:r w:rsidR="00532783">
        <w:rPr>
          <w:rFonts w:hint="eastAsia"/>
          <w:kern w:val="0"/>
          <w:sz w:val="22"/>
        </w:rPr>
        <w:t>、</w:t>
      </w:r>
      <w:r>
        <w:rPr>
          <w:rFonts w:hint="eastAsia"/>
          <w:kern w:val="0"/>
          <w:sz w:val="22"/>
        </w:rPr>
        <w:t>会長がこれに当たる。</w:t>
      </w:r>
    </w:p>
    <w:p w14:paraId="64BD8DD7" w14:textId="77777777" w:rsidR="00C76E95" w:rsidRDefault="00C76E95">
      <w:pPr>
        <w:ind w:right="-6"/>
        <w:rPr>
          <w:kern w:val="0"/>
          <w:sz w:val="22"/>
        </w:rPr>
      </w:pPr>
      <w:r>
        <w:rPr>
          <w:rFonts w:hint="eastAsia"/>
          <w:kern w:val="0"/>
          <w:sz w:val="22"/>
        </w:rPr>
        <w:t>２　委員会の会議は</w:t>
      </w:r>
      <w:r w:rsidR="00532783">
        <w:rPr>
          <w:rFonts w:hint="eastAsia"/>
          <w:kern w:val="0"/>
          <w:sz w:val="22"/>
        </w:rPr>
        <w:t>、</w:t>
      </w:r>
      <w:r>
        <w:rPr>
          <w:rFonts w:hint="eastAsia"/>
          <w:kern w:val="0"/>
          <w:sz w:val="22"/>
        </w:rPr>
        <w:t>委員の過半数の出席がなければ開くことができない。</w:t>
      </w:r>
    </w:p>
    <w:p w14:paraId="56F750F0" w14:textId="77777777" w:rsidR="00C76E95" w:rsidRDefault="00C76E95">
      <w:pPr>
        <w:ind w:right="-6"/>
        <w:rPr>
          <w:kern w:val="0"/>
          <w:sz w:val="22"/>
        </w:rPr>
      </w:pPr>
      <w:r>
        <w:rPr>
          <w:rFonts w:hint="eastAsia"/>
          <w:kern w:val="0"/>
          <w:sz w:val="22"/>
        </w:rPr>
        <w:t>３　前２項に定めるもののほか</w:t>
      </w:r>
      <w:r w:rsidR="00532783">
        <w:rPr>
          <w:rFonts w:hint="eastAsia"/>
          <w:kern w:val="0"/>
          <w:sz w:val="22"/>
        </w:rPr>
        <w:t>、</w:t>
      </w:r>
      <w:r>
        <w:rPr>
          <w:rFonts w:hint="eastAsia"/>
          <w:kern w:val="0"/>
          <w:sz w:val="22"/>
        </w:rPr>
        <w:t>委員会の議事及び運営の細目については</w:t>
      </w:r>
      <w:r w:rsidR="00532783">
        <w:rPr>
          <w:rFonts w:hint="eastAsia"/>
          <w:kern w:val="0"/>
          <w:sz w:val="22"/>
        </w:rPr>
        <w:t>、</w:t>
      </w:r>
      <w:r>
        <w:rPr>
          <w:rFonts w:hint="eastAsia"/>
          <w:kern w:val="0"/>
          <w:sz w:val="22"/>
        </w:rPr>
        <w:t>委</w:t>
      </w:r>
    </w:p>
    <w:p w14:paraId="68E8ED3D" w14:textId="77777777" w:rsidR="00C76E95" w:rsidRDefault="00C76E95">
      <w:pPr>
        <w:ind w:right="-6" w:firstLine="240"/>
        <w:rPr>
          <w:kern w:val="0"/>
          <w:sz w:val="22"/>
        </w:rPr>
      </w:pPr>
      <w:r>
        <w:rPr>
          <w:rFonts w:hint="eastAsia"/>
          <w:kern w:val="0"/>
          <w:sz w:val="22"/>
        </w:rPr>
        <w:t>員会で定める。</w:t>
      </w:r>
    </w:p>
    <w:p w14:paraId="4AE22622" w14:textId="77777777" w:rsidR="00C76E95" w:rsidRDefault="00C76E95">
      <w:pPr>
        <w:ind w:right="-6"/>
        <w:rPr>
          <w:kern w:val="0"/>
          <w:sz w:val="22"/>
        </w:rPr>
      </w:pPr>
    </w:p>
    <w:p w14:paraId="60DDD28C" w14:textId="77777777" w:rsidR="00C76E95" w:rsidRDefault="00C76E95">
      <w:pPr>
        <w:ind w:right="-6"/>
        <w:rPr>
          <w:kern w:val="0"/>
          <w:sz w:val="22"/>
        </w:rPr>
      </w:pPr>
      <w:r>
        <w:rPr>
          <w:rFonts w:hint="eastAsia"/>
          <w:kern w:val="0"/>
          <w:sz w:val="22"/>
        </w:rPr>
        <w:t xml:space="preserve">　　　附　　則</w:t>
      </w:r>
    </w:p>
    <w:p w14:paraId="38E329CA" w14:textId="77777777" w:rsidR="00C76E95" w:rsidRDefault="00C76E95">
      <w:pPr>
        <w:ind w:right="-6"/>
        <w:rPr>
          <w:kern w:val="0"/>
          <w:sz w:val="22"/>
        </w:rPr>
      </w:pPr>
      <w:r>
        <w:rPr>
          <w:rFonts w:hint="eastAsia"/>
          <w:kern w:val="0"/>
          <w:sz w:val="22"/>
        </w:rPr>
        <w:t xml:space="preserve">　この要綱は</w:t>
      </w:r>
      <w:r w:rsidR="00532783">
        <w:rPr>
          <w:rFonts w:hint="eastAsia"/>
          <w:kern w:val="0"/>
          <w:sz w:val="22"/>
        </w:rPr>
        <w:t>、</w:t>
      </w:r>
      <w:r>
        <w:rPr>
          <w:rFonts w:hint="eastAsia"/>
          <w:kern w:val="0"/>
          <w:sz w:val="22"/>
        </w:rPr>
        <w:t>平成４年４月１日から施行する。</w:t>
      </w:r>
    </w:p>
    <w:p w14:paraId="7DC6F78E" w14:textId="77777777" w:rsidR="00C76E95" w:rsidRDefault="00C76E95">
      <w:pPr>
        <w:ind w:right="-6"/>
        <w:rPr>
          <w:kern w:val="0"/>
          <w:sz w:val="22"/>
        </w:rPr>
      </w:pPr>
      <w:r>
        <w:rPr>
          <w:rFonts w:hint="eastAsia"/>
          <w:kern w:val="0"/>
          <w:sz w:val="22"/>
        </w:rPr>
        <w:t xml:space="preserve">　　　附　　則</w:t>
      </w:r>
    </w:p>
    <w:p w14:paraId="5514063C" w14:textId="77777777" w:rsidR="009F3849" w:rsidRDefault="00C76E95" w:rsidP="009F3849">
      <w:pPr>
        <w:ind w:right="-6"/>
        <w:rPr>
          <w:kern w:val="0"/>
          <w:sz w:val="22"/>
        </w:rPr>
      </w:pPr>
      <w:r>
        <w:rPr>
          <w:rFonts w:hint="eastAsia"/>
          <w:kern w:val="0"/>
          <w:sz w:val="22"/>
        </w:rPr>
        <w:t xml:space="preserve">　この要綱は</w:t>
      </w:r>
      <w:r w:rsidR="00532783">
        <w:rPr>
          <w:rFonts w:hint="eastAsia"/>
          <w:kern w:val="0"/>
          <w:sz w:val="22"/>
        </w:rPr>
        <w:t>、</w:t>
      </w:r>
      <w:r>
        <w:rPr>
          <w:rFonts w:hint="eastAsia"/>
          <w:kern w:val="0"/>
          <w:sz w:val="22"/>
        </w:rPr>
        <w:t>平成１７年６月２日から施行する。</w:t>
      </w:r>
    </w:p>
    <w:p w14:paraId="7C400B2D" w14:textId="77777777" w:rsidR="009F3849" w:rsidRDefault="009F3849" w:rsidP="009F3849">
      <w:pPr>
        <w:ind w:right="-6" w:firstLineChars="200" w:firstLine="480"/>
        <w:rPr>
          <w:kern w:val="0"/>
          <w:sz w:val="22"/>
        </w:rPr>
      </w:pPr>
      <w:r>
        <w:rPr>
          <w:rFonts w:hint="eastAsia"/>
          <w:kern w:val="0"/>
          <w:sz w:val="22"/>
        </w:rPr>
        <w:t xml:space="preserve">　附　　則</w:t>
      </w:r>
    </w:p>
    <w:p w14:paraId="3FF9C651" w14:textId="77777777" w:rsidR="009F3849" w:rsidRDefault="009F3849" w:rsidP="009F3849">
      <w:pPr>
        <w:ind w:right="-6"/>
        <w:rPr>
          <w:kern w:val="0"/>
          <w:sz w:val="22"/>
        </w:rPr>
      </w:pPr>
      <w:r>
        <w:rPr>
          <w:rFonts w:hint="eastAsia"/>
          <w:kern w:val="0"/>
          <w:sz w:val="22"/>
        </w:rPr>
        <w:t xml:space="preserve">　この要綱は</w:t>
      </w:r>
      <w:r w:rsidR="00532783">
        <w:rPr>
          <w:rFonts w:hint="eastAsia"/>
          <w:kern w:val="0"/>
          <w:sz w:val="22"/>
        </w:rPr>
        <w:t>、</w:t>
      </w:r>
      <w:r>
        <w:rPr>
          <w:rFonts w:hint="eastAsia"/>
          <w:kern w:val="0"/>
          <w:sz w:val="22"/>
        </w:rPr>
        <w:t>平成２２年６月１１日から施行する。</w:t>
      </w:r>
    </w:p>
    <w:p w14:paraId="6C39ECC3" w14:textId="77777777" w:rsidR="00C76E95" w:rsidRPr="009F3849" w:rsidRDefault="00C76E95">
      <w:pPr>
        <w:ind w:right="-6"/>
        <w:rPr>
          <w:kern w:val="0"/>
          <w:sz w:val="22"/>
        </w:rPr>
      </w:pPr>
    </w:p>
    <w:sectPr w:rsidR="00C76E95" w:rsidRPr="009F3849" w:rsidSect="00270801">
      <w:footerReference w:type="even" r:id="rId7"/>
      <w:pgSz w:w="11906" w:h="16838"/>
      <w:pgMar w:top="1985" w:right="1701" w:bottom="1701" w:left="1701" w:header="851" w:footer="992" w:gutter="0"/>
      <w:pgNumType w:start="13"/>
      <w:cols w:space="425"/>
      <w:titlePg/>
      <w:docGrid w:type="linesAndChars" w:linePitch="438"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48B26" w14:textId="77777777" w:rsidR="00481E31" w:rsidRDefault="00481E31">
      <w:r>
        <w:separator/>
      </w:r>
    </w:p>
  </w:endnote>
  <w:endnote w:type="continuationSeparator" w:id="0">
    <w:p w14:paraId="048DF5C0" w14:textId="77777777" w:rsidR="00481E31" w:rsidRDefault="00481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F65A6" w14:textId="77777777" w:rsidR="00660A99" w:rsidRDefault="00660A99" w:rsidP="00F704A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E8B6AD9" w14:textId="77777777" w:rsidR="00660A99" w:rsidRDefault="00660A99" w:rsidP="004F5F8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FF5F4" w14:textId="77777777" w:rsidR="00481E31" w:rsidRDefault="00481E31">
      <w:r>
        <w:separator/>
      </w:r>
    </w:p>
  </w:footnote>
  <w:footnote w:type="continuationSeparator" w:id="0">
    <w:p w14:paraId="23791533" w14:textId="77777777" w:rsidR="00481E31" w:rsidRDefault="00481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B2A32"/>
    <w:multiLevelType w:val="hybridMultilevel"/>
    <w:tmpl w:val="E5103E38"/>
    <w:lvl w:ilvl="0" w:tplc="FFFFFFFF">
      <w:start w:val="1"/>
      <w:numFmt w:val="decimalFullWidth"/>
      <w:lvlText w:val="第%1条"/>
      <w:lvlJc w:val="left"/>
      <w:pPr>
        <w:tabs>
          <w:tab w:val="num" w:pos="960"/>
        </w:tabs>
        <w:ind w:left="960" w:hanging="9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3CDF0693"/>
    <w:multiLevelType w:val="hybridMultilevel"/>
    <w:tmpl w:val="C46CDF64"/>
    <w:lvl w:ilvl="0" w:tplc="FFFFFFFF">
      <w:start w:val="1"/>
      <w:numFmt w:val="decimalFullWidth"/>
      <w:lvlText w:val="（%1）"/>
      <w:lvlJc w:val="left"/>
      <w:pPr>
        <w:tabs>
          <w:tab w:val="num" w:pos="960"/>
        </w:tabs>
        <w:ind w:left="960" w:hanging="720"/>
      </w:pPr>
      <w:rPr>
        <w:rFonts w:hint="default"/>
      </w:rPr>
    </w:lvl>
    <w:lvl w:ilvl="1" w:tplc="FFFFFFFF" w:tentative="1">
      <w:start w:val="1"/>
      <w:numFmt w:val="aiueoFullWidth"/>
      <w:lvlText w:val="(%2)"/>
      <w:lvlJc w:val="left"/>
      <w:pPr>
        <w:tabs>
          <w:tab w:val="num" w:pos="1080"/>
        </w:tabs>
        <w:ind w:left="1080" w:hanging="420"/>
      </w:pPr>
    </w:lvl>
    <w:lvl w:ilvl="2" w:tplc="FFFFFFFF" w:tentative="1">
      <w:start w:val="1"/>
      <w:numFmt w:val="decimalEnclosedCircle"/>
      <w:lvlText w:val="%3"/>
      <w:lvlJc w:val="left"/>
      <w:pPr>
        <w:tabs>
          <w:tab w:val="num" w:pos="1500"/>
        </w:tabs>
        <w:ind w:left="1500" w:hanging="420"/>
      </w:pPr>
    </w:lvl>
    <w:lvl w:ilvl="3" w:tplc="FFFFFFFF" w:tentative="1">
      <w:start w:val="1"/>
      <w:numFmt w:val="decimal"/>
      <w:lvlText w:val="%4."/>
      <w:lvlJc w:val="left"/>
      <w:pPr>
        <w:tabs>
          <w:tab w:val="num" w:pos="1920"/>
        </w:tabs>
        <w:ind w:left="1920" w:hanging="420"/>
      </w:pPr>
    </w:lvl>
    <w:lvl w:ilvl="4" w:tplc="FFFFFFFF" w:tentative="1">
      <w:start w:val="1"/>
      <w:numFmt w:val="aiueoFullWidth"/>
      <w:lvlText w:val="(%5)"/>
      <w:lvlJc w:val="left"/>
      <w:pPr>
        <w:tabs>
          <w:tab w:val="num" w:pos="2340"/>
        </w:tabs>
        <w:ind w:left="2340" w:hanging="420"/>
      </w:pPr>
    </w:lvl>
    <w:lvl w:ilvl="5" w:tplc="FFFFFFFF" w:tentative="1">
      <w:start w:val="1"/>
      <w:numFmt w:val="decimalEnclosedCircle"/>
      <w:lvlText w:val="%6"/>
      <w:lvlJc w:val="left"/>
      <w:pPr>
        <w:tabs>
          <w:tab w:val="num" w:pos="2760"/>
        </w:tabs>
        <w:ind w:left="2760" w:hanging="420"/>
      </w:pPr>
    </w:lvl>
    <w:lvl w:ilvl="6" w:tplc="FFFFFFFF" w:tentative="1">
      <w:start w:val="1"/>
      <w:numFmt w:val="decimal"/>
      <w:lvlText w:val="%7."/>
      <w:lvlJc w:val="left"/>
      <w:pPr>
        <w:tabs>
          <w:tab w:val="num" w:pos="3180"/>
        </w:tabs>
        <w:ind w:left="3180" w:hanging="420"/>
      </w:pPr>
    </w:lvl>
    <w:lvl w:ilvl="7" w:tplc="FFFFFFFF" w:tentative="1">
      <w:start w:val="1"/>
      <w:numFmt w:val="aiueoFullWidth"/>
      <w:lvlText w:val="(%8)"/>
      <w:lvlJc w:val="left"/>
      <w:pPr>
        <w:tabs>
          <w:tab w:val="num" w:pos="3600"/>
        </w:tabs>
        <w:ind w:left="3600" w:hanging="420"/>
      </w:pPr>
    </w:lvl>
    <w:lvl w:ilvl="8" w:tplc="FFFFFFFF" w:tentative="1">
      <w:start w:val="1"/>
      <w:numFmt w:val="decimalEnclosedCircle"/>
      <w:lvlText w:val="%9"/>
      <w:lvlJc w:val="left"/>
      <w:pPr>
        <w:tabs>
          <w:tab w:val="num" w:pos="4020"/>
        </w:tabs>
        <w:ind w:left="4020" w:hanging="420"/>
      </w:pPr>
    </w:lvl>
  </w:abstractNum>
  <w:num w:numId="1" w16cid:durableId="818303811">
    <w:abstractNumId w:val="0"/>
  </w:num>
  <w:num w:numId="2" w16cid:durableId="2010407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21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E95"/>
    <w:rsid w:val="00047BDE"/>
    <w:rsid w:val="0017060C"/>
    <w:rsid w:val="00175D93"/>
    <w:rsid w:val="001C1D6A"/>
    <w:rsid w:val="00221A78"/>
    <w:rsid w:val="00270801"/>
    <w:rsid w:val="00370E5D"/>
    <w:rsid w:val="00477FD9"/>
    <w:rsid w:val="00481E31"/>
    <w:rsid w:val="004B1507"/>
    <w:rsid w:val="004D2B21"/>
    <w:rsid w:val="004F5F87"/>
    <w:rsid w:val="00532783"/>
    <w:rsid w:val="00660A99"/>
    <w:rsid w:val="006B02A9"/>
    <w:rsid w:val="00796AE8"/>
    <w:rsid w:val="009F3849"/>
    <w:rsid w:val="00A3134F"/>
    <w:rsid w:val="00A90B8A"/>
    <w:rsid w:val="00AD5465"/>
    <w:rsid w:val="00C76E95"/>
    <w:rsid w:val="00C9426D"/>
    <w:rsid w:val="00DC3351"/>
    <w:rsid w:val="00E054DF"/>
    <w:rsid w:val="00F70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CDF4D6D"/>
  <w15:chartTrackingRefBased/>
  <w15:docId w15:val="{A6C761FF-6895-4908-B6E0-9834617FD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alloon Text"/>
    <w:basedOn w:val="a"/>
    <w:semiHidden/>
    <w:rsid w:val="00C9426D"/>
    <w:rPr>
      <w:rFonts w:ascii="Arial" w:eastAsia="ＭＳ ゴシック" w:hAnsi="Arial"/>
      <w:sz w:val="18"/>
      <w:szCs w:val="18"/>
    </w:rPr>
  </w:style>
  <w:style w:type="character" w:customStyle="1" w:styleId="a6">
    <w:name w:val="フッター (文字)"/>
    <w:link w:val="a5"/>
    <w:uiPriority w:val="99"/>
    <w:rsid w:val="00AD546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114</Words>
  <Characters>654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kohno</dc:creator>
  <cp:keywords/>
  <cp:lastModifiedBy>中里友春</cp:lastModifiedBy>
  <cp:revision>2</cp:revision>
  <cp:lastPrinted>2011-04-27T03:11:00Z</cp:lastPrinted>
  <dcterms:created xsi:type="dcterms:W3CDTF">2025-07-07T07:29:00Z</dcterms:created>
  <dcterms:modified xsi:type="dcterms:W3CDTF">2025-07-07T07:29:00Z</dcterms:modified>
</cp:coreProperties>
</file>